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2E" w:rsidRPr="0073639E" w:rsidRDefault="00BD122E" w:rsidP="00BD122E">
      <w:pPr>
        <w:spacing w:after="0"/>
        <w:jc w:val="center"/>
        <w:rPr>
          <w:b/>
          <w:sz w:val="28"/>
          <w:szCs w:val="28"/>
          <w:u w:val="single"/>
        </w:rPr>
      </w:pPr>
      <w:r w:rsidRPr="0073639E">
        <w:rPr>
          <w:b/>
          <w:sz w:val="28"/>
          <w:szCs w:val="28"/>
          <w:u w:val="single"/>
        </w:rPr>
        <w:t>Пояснительная записка</w:t>
      </w:r>
    </w:p>
    <w:p w:rsidR="00BD122E" w:rsidRPr="007E26E2" w:rsidRDefault="00BD122E" w:rsidP="00BD122E">
      <w:pPr>
        <w:spacing w:after="0"/>
        <w:jc w:val="center"/>
        <w:rPr>
          <w:szCs w:val="24"/>
        </w:rPr>
      </w:pPr>
    </w:p>
    <w:p w:rsidR="00BD122E" w:rsidRPr="007E26E2" w:rsidRDefault="00BD122E" w:rsidP="00BD122E">
      <w:pPr>
        <w:shd w:val="clear" w:color="auto" w:fill="FFFFFF"/>
        <w:ind w:firstLine="397"/>
        <w:jc w:val="both"/>
        <w:rPr>
          <w:bCs/>
          <w:color w:val="000000"/>
          <w:spacing w:val="-7"/>
          <w:szCs w:val="24"/>
        </w:rPr>
      </w:pPr>
      <w:r w:rsidRPr="007E26E2">
        <w:rPr>
          <w:bCs/>
          <w:color w:val="000000"/>
          <w:spacing w:val="-7"/>
          <w:szCs w:val="24"/>
        </w:rPr>
        <w:t xml:space="preserve">Рабочая программа разработана на основе авторской программы </w:t>
      </w:r>
      <w:r>
        <w:rPr>
          <w:bCs/>
          <w:color w:val="000000"/>
          <w:spacing w:val="-7"/>
          <w:szCs w:val="24"/>
        </w:rPr>
        <w:t>по предмету «Окружающий мир» О.</w:t>
      </w:r>
      <w:r w:rsidRPr="007E26E2">
        <w:rPr>
          <w:bCs/>
          <w:color w:val="000000"/>
          <w:spacing w:val="-7"/>
          <w:szCs w:val="24"/>
        </w:rPr>
        <w:t>Н.</w:t>
      </w:r>
      <w:r>
        <w:rPr>
          <w:bCs/>
          <w:color w:val="000000"/>
          <w:spacing w:val="-7"/>
          <w:szCs w:val="24"/>
        </w:rPr>
        <w:t>Федотовой</w:t>
      </w:r>
      <w:r w:rsidRPr="007E26E2">
        <w:rPr>
          <w:bCs/>
          <w:color w:val="000000"/>
          <w:spacing w:val="-7"/>
          <w:szCs w:val="24"/>
        </w:rPr>
        <w:t xml:space="preserve">, </w:t>
      </w:r>
      <w:r>
        <w:rPr>
          <w:bCs/>
          <w:color w:val="000000"/>
          <w:spacing w:val="-7"/>
          <w:szCs w:val="24"/>
        </w:rPr>
        <w:t xml:space="preserve">Г.В. </w:t>
      </w:r>
      <w:proofErr w:type="spellStart"/>
      <w:r>
        <w:rPr>
          <w:bCs/>
          <w:color w:val="000000"/>
          <w:spacing w:val="-7"/>
          <w:szCs w:val="24"/>
        </w:rPr>
        <w:t>Трафимовой</w:t>
      </w:r>
      <w:proofErr w:type="spellEnd"/>
      <w:r>
        <w:rPr>
          <w:bCs/>
          <w:color w:val="000000"/>
          <w:spacing w:val="-7"/>
          <w:szCs w:val="24"/>
        </w:rPr>
        <w:t xml:space="preserve">, Л.Г. </w:t>
      </w:r>
      <w:proofErr w:type="spellStart"/>
      <w:r>
        <w:rPr>
          <w:bCs/>
          <w:color w:val="000000"/>
          <w:spacing w:val="-7"/>
          <w:szCs w:val="24"/>
        </w:rPr>
        <w:t>Кудровой</w:t>
      </w:r>
      <w:proofErr w:type="spellEnd"/>
      <w:r>
        <w:rPr>
          <w:bCs/>
          <w:color w:val="000000"/>
          <w:spacing w:val="-7"/>
          <w:szCs w:val="24"/>
        </w:rPr>
        <w:t xml:space="preserve"> (</w:t>
      </w:r>
      <w:r w:rsidRPr="007E26E2">
        <w:rPr>
          <w:bCs/>
          <w:color w:val="000000"/>
          <w:spacing w:val="-7"/>
          <w:szCs w:val="24"/>
        </w:rPr>
        <w:t>УМК «Перспективная начальная школа»</w:t>
      </w:r>
      <w:r>
        <w:rPr>
          <w:bCs/>
          <w:color w:val="000000"/>
          <w:spacing w:val="-7"/>
          <w:szCs w:val="24"/>
        </w:rPr>
        <w:t>)</w:t>
      </w:r>
      <w:r w:rsidRPr="007E26E2">
        <w:rPr>
          <w:bCs/>
          <w:color w:val="000000"/>
          <w:spacing w:val="-7"/>
          <w:szCs w:val="24"/>
        </w:rPr>
        <w:t>.</w:t>
      </w:r>
    </w:p>
    <w:p w:rsidR="00BD122E" w:rsidRDefault="00BD122E" w:rsidP="00BD122E">
      <w:pPr>
        <w:shd w:val="clear" w:color="auto" w:fill="FFFFFF"/>
        <w:ind w:firstLine="397"/>
        <w:jc w:val="both"/>
        <w:rPr>
          <w:bCs/>
          <w:color w:val="000000"/>
          <w:spacing w:val="-7"/>
          <w:szCs w:val="24"/>
        </w:rPr>
      </w:pPr>
      <w:r>
        <w:rPr>
          <w:bCs/>
          <w:color w:val="000000"/>
          <w:spacing w:val="-7"/>
          <w:szCs w:val="24"/>
        </w:rPr>
        <w:t>Основные содержательные линии предмета «Окружающий мир» определены Федеральным государственным образовательным стандартом начальн</w:t>
      </w:r>
      <w:r>
        <w:rPr>
          <w:bCs/>
          <w:color w:val="000000"/>
          <w:spacing w:val="-7"/>
          <w:szCs w:val="24"/>
        </w:rPr>
        <w:t>о</w:t>
      </w:r>
      <w:r>
        <w:rPr>
          <w:bCs/>
          <w:color w:val="000000"/>
          <w:spacing w:val="-7"/>
          <w:szCs w:val="24"/>
        </w:rPr>
        <w:t xml:space="preserve">го общего образования с учетом </w:t>
      </w:r>
      <w:proofErr w:type="spellStart"/>
      <w:r>
        <w:rPr>
          <w:bCs/>
          <w:color w:val="000000"/>
          <w:spacing w:val="-7"/>
          <w:szCs w:val="24"/>
        </w:rPr>
        <w:t>межпредметных</w:t>
      </w:r>
      <w:proofErr w:type="spellEnd"/>
      <w:r>
        <w:rPr>
          <w:bCs/>
          <w:color w:val="000000"/>
          <w:spacing w:val="-7"/>
          <w:szCs w:val="24"/>
        </w:rPr>
        <w:t xml:space="preserve"> и </w:t>
      </w:r>
      <w:proofErr w:type="spellStart"/>
      <w:r>
        <w:rPr>
          <w:bCs/>
          <w:color w:val="000000"/>
          <w:spacing w:val="-7"/>
          <w:szCs w:val="24"/>
        </w:rPr>
        <w:t>внутрипредметных</w:t>
      </w:r>
      <w:proofErr w:type="spellEnd"/>
      <w:r>
        <w:rPr>
          <w:bCs/>
          <w:color w:val="000000"/>
          <w:spacing w:val="-7"/>
          <w:szCs w:val="24"/>
        </w:rPr>
        <w:t xml:space="preserve"> связей, логики учебного процесса, задачи формирования у младших школьников умения учиться. В программе представлены три содержательных блока: «Человек и природа», «Человек и общество», «Правила безопасной жизни»</w:t>
      </w:r>
    </w:p>
    <w:p w:rsidR="00BD122E" w:rsidRDefault="00BD122E" w:rsidP="00BD122E">
      <w:pPr>
        <w:widowControl w:val="0"/>
        <w:autoSpaceDE w:val="0"/>
        <w:autoSpaceDN w:val="0"/>
        <w:adjustRightInd w:val="0"/>
        <w:spacing w:after="0"/>
        <w:ind w:firstLine="357"/>
        <w:rPr>
          <w:rFonts w:cs="PragmaticaC"/>
          <w:szCs w:val="20"/>
        </w:rPr>
      </w:pPr>
      <w:r>
        <w:rPr>
          <w:rFonts w:cs="PragmaticaC"/>
          <w:szCs w:val="20"/>
        </w:rPr>
        <w:t>Предмет «Окружающий мир» имеет ярко выраженный интегрированный характер, соединяющий природоведческие, исторические, общес</w:t>
      </w:r>
      <w:r>
        <w:rPr>
          <w:rFonts w:cs="PragmaticaC"/>
          <w:szCs w:val="20"/>
        </w:rPr>
        <w:t>т</w:t>
      </w:r>
      <w:r>
        <w:rPr>
          <w:rFonts w:cs="PragmaticaC"/>
          <w:szCs w:val="20"/>
        </w:rPr>
        <w:t xml:space="preserve">воведческие и другие знания. Интегрированный характер самого курса, а также реализация </w:t>
      </w:r>
      <w:proofErr w:type="spellStart"/>
      <w:r>
        <w:rPr>
          <w:rFonts w:cs="PragmaticaC"/>
          <w:szCs w:val="20"/>
        </w:rPr>
        <w:t>межпредметных</w:t>
      </w:r>
      <w:proofErr w:type="spellEnd"/>
      <w:r>
        <w:rPr>
          <w:rFonts w:cs="PragmaticaC"/>
          <w:szCs w:val="20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</w:t>
      </w:r>
      <w:r>
        <w:rPr>
          <w:rFonts w:cs="PragmaticaC"/>
          <w:szCs w:val="20"/>
        </w:rPr>
        <w:t>о</w:t>
      </w:r>
      <w:r>
        <w:rPr>
          <w:rFonts w:cs="PragmaticaC"/>
          <w:szCs w:val="20"/>
        </w:rPr>
        <w:t>стной картины мира, осознание места человека в этом мире, определение своего места в ближайшем окружении, в общении с людьми, общес</w:t>
      </w:r>
      <w:r>
        <w:rPr>
          <w:rFonts w:cs="PragmaticaC"/>
          <w:szCs w:val="20"/>
        </w:rPr>
        <w:t>т</w:t>
      </w:r>
      <w:r>
        <w:rPr>
          <w:rFonts w:cs="PragmaticaC"/>
          <w:szCs w:val="20"/>
        </w:rPr>
        <w:t>вом и природой.</w:t>
      </w:r>
    </w:p>
    <w:p w:rsidR="00BD122E" w:rsidRDefault="00BD122E" w:rsidP="00BD122E">
      <w:pPr>
        <w:widowControl w:val="0"/>
        <w:autoSpaceDE w:val="0"/>
        <w:autoSpaceDN w:val="0"/>
        <w:adjustRightInd w:val="0"/>
        <w:spacing w:after="0"/>
        <w:ind w:firstLine="357"/>
        <w:rPr>
          <w:rFonts w:cs="PragmaticaC"/>
          <w:szCs w:val="20"/>
        </w:rPr>
      </w:pPr>
      <w:r>
        <w:rPr>
          <w:rFonts w:cs="PragmaticaC"/>
          <w:szCs w:val="20"/>
        </w:rPr>
        <w:t xml:space="preserve">Цель изучения курса «Окружающий мир» – формирование исходных представлений о природных и социальных объектах и явлениях как компонентов единого мира; практико-ориентированных знаний о природе, человеке, обществе; </w:t>
      </w:r>
      <w:proofErr w:type="spellStart"/>
      <w:r>
        <w:rPr>
          <w:rFonts w:cs="PragmaticaC"/>
          <w:szCs w:val="20"/>
        </w:rPr>
        <w:t>метапредметных</w:t>
      </w:r>
      <w:proofErr w:type="spellEnd"/>
      <w:r>
        <w:rPr>
          <w:rFonts w:cs="PragmaticaC"/>
          <w:szCs w:val="20"/>
        </w:rPr>
        <w:t xml:space="preserve"> способов действий (личнос</w:t>
      </w:r>
      <w:r>
        <w:rPr>
          <w:rFonts w:cs="PragmaticaC"/>
          <w:szCs w:val="20"/>
        </w:rPr>
        <w:t>т</w:t>
      </w:r>
      <w:r>
        <w:rPr>
          <w:rFonts w:cs="PragmaticaC"/>
          <w:szCs w:val="20"/>
        </w:rPr>
        <w:t xml:space="preserve">ных, познавательных коммуникативных, регулятивных). </w:t>
      </w:r>
    </w:p>
    <w:p w:rsidR="00BD122E" w:rsidRDefault="00BD122E" w:rsidP="00BD122E">
      <w:pPr>
        <w:widowControl w:val="0"/>
        <w:autoSpaceDE w:val="0"/>
        <w:autoSpaceDN w:val="0"/>
        <w:adjustRightInd w:val="0"/>
        <w:spacing w:after="0"/>
        <w:ind w:firstLine="357"/>
        <w:rPr>
          <w:rFonts w:cs="PragmaticaC"/>
          <w:szCs w:val="20"/>
        </w:rPr>
      </w:pPr>
      <w:r>
        <w:rPr>
          <w:rFonts w:cs="PragmaticaC"/>
          <w:szCs w:val="20"/>
        </w:rPr>
        <w:t>Основные учебно-воспитательные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образования:</w:t>
      </w:r>
    </w:p>
    <w:p w:rsidR="00BD122E" w:rsidRPr="00D508C0" w:rsidRDefault="00BD122E" w:rsidP="00BD12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PragmaticaC"/>
          <w:szCs w:val="20"/>
        </w:rPr>
      </w:pPr>
      <w:r w:rsidRPr="007208C4">
        <w:rPr>
          <w:rFonts w:cs="PragmaticaC"/>
          <w:szCs w:val="20"/>
          <w:u w:val="single"/>
        </w:rPr>
        <w:t>сохранение и поддержка индивидуальности ребенка</w:t>
      </w:r>
      <w:r>
        <w:rPr>
          <w:rFonts w:cs="PragmaticaC"/>
          <w:szCs w:val="20"/>
        </w:rPr>
        <w:t xml:space="preserve"> на основе учета его жизненного опыта (опыта городской жизни – с развитой и</w:t>
      </w:r>
      <w:r>
        <w:rPr>
          <w:rFonts w:cs="PragmaticaC"/>
          <w:szCs w:val="20"/>
        </w:rPr>
        <w:t>н</w:t>
      </w:r>
      <w:r>
        <w:rPr>
          <w:rFonts w:cs="PragmaticaC"/>
          <w:szCs w:val="20"/>
        </w:rPr>
        <w:t>фраструктурой, с разнообразными источниками информации);</w:t>
      </w:r>
    </w:p>
    <w:p w:rsidR="00BD122E" w:rsidRPr="00D508C0" w:rsidRDefault="00BD122E" w:rsidP="00BD12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PragmaticaC"/>
          <w:szCs w:val="20"/>
        </w:rPr>
      </w:pPr>
      <w:r w:rsidRPr="007208C4">
        <w:rPr>
          <w:rFonts w:cs="PragmaticaC"/>
          <w:szCs w:val="20"/>
          <w:u w:val="single"/>
        </w:rPr>
        <w:t xml:space="preserve">последовательное формирование у школьников </w:t>
      </w:r>
      <w:proofErr w:type="spellStart"/>
      <w:r w:rsidRPr="007208C4">
        <w:rPr>
          <w:rFonts w:cs="PragmaticaC"/>
          <w:szCs w:val="20"/>
          <w:u w:val="single"/>
        </w:rPr>
        <w:t>общеучебных</w:t>
      </w:r>
      <w:proofErr w:type="spellEnd"/>
      <w:r w:rsidRPr="007208C4">
        <w:rPr>
          <w:rFonts w:cs="PragmaticaC"/>
          <w:szCs w:val="20"/>
          <w:u w:val="single"/>
        </w:rPr>
        <w:t xml:space="preserve"> умений</w:t>
      </w:r>
      <w:r>
        <w:rPr>
          <w:rFonts w:cs="PragmaticaC"/>
          <w:szCs w:val="20"/>
        </w:rPr>
        <w:t>, основанных на способности ребенка наблюдать и анализир</w:t>
      </w:r>
      <w:r>
        <w:rPr>
          <w:rFonts w:cs="PragmaticaC"/>
          <w:szCs w:val="20"/>
        </w:rPr>
        <w:t>о</w:t>
      </w:r>
      <w:r>
        <w:rPr>
          <w:rFonts w:cs="PragmaticaC"/>
          <w:szCs w:val="20"/>
        </w:rPr>
        <w:t xml:space="preserve">вать, выделять существенные признаки и на их основе проводить обобщение; </w:t>
      </w:r>
      <w:r w:rsidRPr="007208C4">
        <w:rPr>
          <w:rFonts w:cs="PragmaticaC"/>
          <w:szCs w:val="20"/>
          <w:u w:val="single"/>
        </w:rPr>
        <w:t>специальных умений</w:t>
      </w:r>
      <w:r>
        <w:rPr>
          <w:rFonts w:cs="PragmaticaC"/>
          <w:szCs w:val="20"/>
        </w:rPr>
        <w:t xml:space="preserve"> – работа с научно-популярной, справочной литературой и проведение фенологических наблюдений, физических опытов, простейших методов измерений;</w:t>
      </w:r>
    </w:p>
    <w:p w:rsidR="00BD122E" w:rsidRPr="00D508C0" w:rsidRDefault="00BD122E" w:rsidP="00BD12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PragmaticaC"/>
          <w:szCs w:val="20"/>
        </w:rPr>
      </w:pPr>
      <w:r w:rsidRPr="008024EE">
        <w:rPr>
          <w:rFonts w:cs="PragmaticaC"/>
          <w:szCs w:val="20"/>
          <w:u w:val="single"/>
        </w:rPr>
        <w:t>изучение школьниками взаимосвязей жизнедеятельности человека и природы, человека и общества</w:t>
      </w:r>
      <w:r>
        <w:rPr>
          <w:rFonts w:cs="PragmaticaC"/>
          <w:szCs w:val="20"/>
        </w:rPr>
        <w:t xml:space="preserve"> (на уровне ознакомления), знаний об объектах, явлениях, закономерностях окружающего мира и методах его познания с целью дальнейшего изучения в </w:t>
      </w:r>
      <w:r>
        <w:rPr>
          <w:rFonts w:cs="PragmaticaC"/>
          <w:szCs w:val="20"/>
        </w:rPr>
        <w:lastRenderedPageBreak/>
        <w:t>основной школе естественнонаучных и обществоведческих дисциплин;</w:t>
      </w:r>
    </w:p>
    <w:p w:rsidR="00BD122E" w:rsidRPr="001C0E88" w:rsidRDefault="00BD122E" w:rsidP="00BD12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PragmaticaC"/>
          <w:szCs w:val="20"/>
          <w:u w:val="single"/>
        </w:rPr>
      </w:pPr>
      <w:r w:rsidRPr="002A0132">
        <w:rPr>
          <w:rFonts w:cs="PragmaticaC"/>
          <w:szCs w:val="20"/>
          <w:u w:val="single"/>
        </w:rPr>
        <w:t>воспитание у школьников бережного отношения к объектам природы и результатам труда людей, сознательного отношения к здор</w:t>
      </w:r>
      <w:r w:rsidRPr="002A0132">
        <w:rPr>
          <w:rFonts w:cs="PragmaticaC"/>
          <w:szCs w:val="20"/>
          <w:u w:val="single"/>
        </w:rPr>
        <w:t>о</w:t>
      </w:r>
      <w:r w:rsidRPr="002A0132">
        <w:rPr>
          <w:rFonts w:cs="PragmaticaC"/>
          <w:szCs w:val="20"/>
          <w:u w:val="single"/>
        </w:rPr>
        <w:t>вому образу жизни</w:t>
      </w:r>
      <w:r>
        <w:rPr>
          <w:rFonts w:cs="PragmaticaC"/>
          <w:szCs w:val="20"/>
        </w:rPr>
        <w:t>, формирование элементарной экологической культуры, формирование навыков нравственного поведения в прир</w:t>
      </w:r>
      <w:r>
        <w:rPr>
          <w:rFonts w:cs="PragmaticaC"/>
          <w:szCs w:val="20"/>
        </w:rPr>
        <w:t>о</w:t>
      </w:r>
      <w:r>
        <w:rPr>
          <w:rFonts w:cs="PragmaticaC"/>
          <w:szCs w:val="20"/>
        </w:rPr>
        <w:t>де, быту, обществе;</w:t>
      </w:r>
    </w:p>
    <w:p w:rsidR="00BD122E" w:rsidRPr="003D794E" w:rsidRDefault="00BD122E" w:rsidP="00BD12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PragmaticaC"/>
          <w:szCs w:val="20"/>
          <w:u w:val="single"/>
        </w:rPr>
      </w:pPr>
      <w:r>
        <w:rPr>
          <w:rFonts w:cs="PragmaticaC"/>
          <w:szCs w:val="20"/>
          <w:u w:val="single"/>
        </w:rPr>
        <w:t>охрана и укрепление психического и физического здоровья детей.</w:t>
      </w:r>
    </w:p>
    <w:p w:rsidR="00BD122E" w:rsidRPr="003855CE" w:rsidRDefault="00BD122E" w:rsidP="00BD122E">
      <w:pPr>
        <w:widowControl w:val="0"/>
        <w:autoSpaceDE w:val="0"/>
        <w:autoSpaceDN w:val="0"/>
        <w:adjustRightInd w:val="0"/>
        <w:spacing w:after="0"/>
        <w:ind w:firstLine="357"/>
        <w:rPr>
          <w:rFonts w:cs="PragmaticaC"/>
          <w:szCs w:val="20"/>
        </w:rPr>
      </w:pPr>
      <w:r w:rsidRPr="003855CE">
        <w:rPr>
          <w:rFonts w:cs="PragmaticaC"/>
          <w:szCs w:val="20"/>
        </w:rPr>
        <w:t xml:space="preserve">В 3-м классе расширяются знания школьников об источниках информации. Учащиеся могут быть ознакомлены с устройством простейших измерительных приборов (лупа, микроскоп как система увеличительных стекол, песочные часы, часы, термометр, </w:t>
      </w:r>
      <w:proofErr w:type="spellStart"/>
      <w:r w:rsidRPr="003855CE">
        <w:rPr>
          <w:rFonts w:cs="PragmaticaC"/>
          <w:szCs w:val="20"/>
        </w:rPr>
        <w:t>осадкомер</w:t>
      </w:r>
      <w:proofErr w:type="spellEnd"/>
      <w:r w:rsidRPr="003855CE">
        <w:rPr>
          <w:rFonts w:cs="PragmaticaC"/>
          <w:szCs w:val="20"/>
        </w:rPr>
        <w:t>, флюгер) и моделей (географическая карта, глобус).</w:t>
      </w:r>
    </w:p>
    <w:p w:rsidR="00BD122E" w:rsidRPr="003855CE" w:rsidRDefault="00BD122E" w:rsidP="00BD122E">
      <w:pPr>
        <w:widowControl w:val="0"/>
        <w:autoSpaceDE w:val="0"/>
        <w:autoSpaceDN w:val="0"/>
        <w:adjustRightInd w:val="0"/>
        <w:spacing w:after="0"/>
        <w:ind w:firstLine="357"/>
        <w:rPr>
          <w:rFonts w:cs="PragmaticaC"/>
          <w:szCs w:val="20"/>
        </w:rPr>
      </w:pPr>
      <w:r w:rsidRPr="003855CE">
        <w:rPr>
          <w:rFonts w:cs="PragmaticaC"/>
          <w:szCs w:val="20"/>
        </w:rPr>
        <w:t>Одной из задач обучения является «открытие» школьниками эксперимента как способа проверки выдвигаемых гипотез. Содержание темы «Неживая природа. Тела и вещества» позволит более глубоко раскрыть прежде изученные взаимосвязи неживой и живой природы. Знания о ж</w:t>
      </w:r>
      <w:r w:rsidRPr="003855CE">
        <w:rPr>
          <w:rFonts w:cs="PragmaticaC"/>
          <w:szCs w:val="20"/>
        </w:rPr>
        <w:t>и</w:t>
      </w:r>
      <w:r w:rsidRPr="003855CE">
        <w:rPr>
          <w:rFonts w:cs="PragmaticaC"/>
          <w:szCs w:val="20"/>
        </w:rPr>
        <w:t>вой и неживой природе расширяются за счет изучении свойств жидкостей и газов, круговорота воды в природе, изучения природных сообществ (луг, лес, водоем) и цепей питания.</w:t>
      </w:r>
    </w:p>
    <w:p w:rsidR="00BD122E" w:rsidRDefault="00BD122E" w:rsidP="00BD122E">
      <w:pPr>
        <w:widowControl w:val="0"/>
        <w:autoSpaceDE w:val="0"/>
        <w:autoSpaceDN w:val="0"/>
        <w:adjustRightInd w:val="0"/>
        <w:spacing w:after="0"/>
        <w:ind w:firstLine="357"/>
        <w:rPr>
          <w:rFonts w:cs="PragmaticaC"/>
          <w:szCs w:val="20"/>
        </w:rPr>
      </w:pPr>
      <w:r w:rsidRPr="003855CE">
        <w:rPr>
          <w:rFonts w:cs="PragmaticaC"/>
          <w:szCs w:val="20"/>
        </w:rPr>
        <w:t>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</w:t>
      </w:r>
      <w:r>
        <w:rPr>
          <w:rFonts w:cs="PragmaticaC"/>
          <w:szCs w:val="20"/>
        </w:rPr>
        <w:t xml:space="preserve"> представлений о родной стране, ее столице, о разных странах мира и нашей планете в целом.</w:t>
      </w:r>
    </w:p>
    <w:p w:rsidR="00BD122E" w:rsidRPr="003855CE" w:rsidRDefault="00BD122E" w:rsidP="00BD122E">
      <w:pPr>
        <w:widowControl w:val="0"/>
        <w:autoSpaceDE w:val="0"/>
        <w:autoSpaceDN w:val="0"/>
        <w:adjustRightInd w:val="0"/>
        <w:spacing w:after="0"/>
        <w:ind w:firstLine="357"/>
        <w:rPr>
          <w:rFonts w:cs="PragmaticaC"/>
          <w:szCs w:val="20"/>
        </w:rPr>
      </w:pPr>
      <w:r w:rsidRPr="003855CE">
        <w:rPr>
          <w:rFonts w:cs="PragmaticaC"/>
          <w:szCs w:val="20"/>
        </w:rPr>
        <w:t xml:space="preserve">Программа разработана в соответствии с требованиями новых образовательных стандартов, сделавших упор на формирование </w:t>
      </w:r>
      <w:proofErr w:type="spellStart"/>
      <w:r w:rsidRPr="003855CE">
        <w:rPr>
          <w:rFonts w:cs="PragmaticaC"/>
          <w:szCs w:val="20"/>
        </w:rPr>
        <w:t>общеучебных</w:t>
      </w:r>
      <w:proofErr w:type="spellEnd"/>
      <w:r w:rsidRPr="003855CE">
        <w:rPr>
          <w:rFonts w:cs="PragmaticaC"/>
          <w:szCs w:val="20"/>
        </w:rPr>
        <w:t xml:space="preserve"> умений и навыков, на использование приобретенных знаний и умений в практической деятельности и повседневной жизни.</w:t>
      </w:r>
    </w:p>
    <w:p w:rsidR="00BD122E" w:rsidRPr="003855CE" w:rsidRDefault="00BD122E" w:rsidP="00BD122E">
      <w:pPr>
        <w:widowControl w:val="0"/>
        <w:autoSpaceDE w:val="0"/>
        <w:autoSpaceDN w:val="0"/>
        <w:adjustRightInd w:val="0"/>
        <w:spacing w:after="0"/>
        <w:ind w:firstLine="357"/>
        <w:rPr>
          <w:rFonts w:cs="PragmaticaC"/>
          <w:szCs w:val="20"/>
        </w:rPr>
      </w:pPr>
      <w:r w:rsidRPr="003855CE">
        <w:rPr>
          <w:rFonts w:cs="PragmaticaC"/>
          <w:szCs w:val="20"/>
        </w:rPr>
        <w:t xml:space="preserve">Программа рассчитана на </w:t>
      </w:r>
      <w:r w:rsidRPr="003855CE">
        <w:rPr>
          <w:rFonts w:cs="PragmaticaC"/>
          <w:b/>
          <w:szCs w:val="20"/>
        </w:rPr>
        <w:t>68</w:t>
      </w:r>
      <w:r w:rsidRPr="003855CE">
        <w:rPr>
          <w:rFonts w:cs="PragmaticaC"/>
          <w:szCs w:val="20"/>
        </w:rPr>
        <w:t xml:space="preserve"> часов.</w:t>
      </w:r>
    </w:p>
    <w:p w:rsidR="00BD122E" w:rsidRPr="0035363F" w:rsidRDefault="00BD122E" w:rsidP="00BD122E">
      <w:pPr>
        <w:pStyle w:val="a3"/>
        <w:shd w:val="clear" w:color="auto" w:fill="FFFFFF"/>
        <w:spacing w:before="200"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35363F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К концу третьего года </w:t>
      </w:r>
      <w:proofErr w:type="gramStart"/>
      <w:r w:rsidRPr="0035363F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обучения по курсу</w:t>
      </w:r>
      <w:proofErr w:type="gramEnd"/>
      <w:r w:rsidRPr="0035363F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«Окружающий мир» учащиеся должны</w:t>
      </w:r>
    </w:p>
    <w:p w:rsidR="00BD122E" w:rsidRPr="00142F67" w:rsidRDefault="00BD122E" w:rsidP="00BD122E">
      <w:pPr>
        <w:pStyle w:val="a3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</w:pPr>
      <w:r w:rsidRPr="00142F67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в разделе «Человек и природа»</w:t>
      </w:r>
      <w:r w:rsidRPr="00142F67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 xml:space="preserve"> знать/понимать: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устройство и назначение термометра, фильтров, флюгера, компаса;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различать понятия «тела» и «вещества», неживые и живые тела на уровне первичных представлений;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различать три состояния веще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ироде;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основные свойства воды и воздуха;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источники загрязнения и простейшие способы очистки воды;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некоторые свойства твердых веществ на примере твердых полезных ископаемых (мрамор, песок, глина);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полезные ископаемые родного края;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>значение почв в жизни человека, называть мероприятия по охране почв;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положение России и своего края на карте;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особенности своего природного края: поверхность, водоемы, природные сообщества, использование и охранные меры родного края;</w:t>
      </w:r>
    </w:p>
    <w:p w:rsidR="00BD122E" w:rsidRDefault="00BD122E" w:rsidP="00BD122E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</w:pPr>
      <w:r w:rsidRPr="00142F67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>уметь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соблюдать правила безопасности при проведении опытов и уроков-экскурсий, предусмотренных программой;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пользоваться простейшим лабораторным оборудованием и приборами (лупа, термометр, компас, флюгер);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ориентироваться на местности по Солнцу, местным признакам и по компасу;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проводить простейшие опыты при изучении свойств воды, воздуха, почвы;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измерять температуру воды и воздуха;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письменно фиксировать результаты наблюдений за погодой, другими природными явлениями;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узнавать в окружающем их мире изученные растения и животных;</w:t>
      </w:r>
    </w:p>
    <w:p w:rsidR="00BD122E" w:rsidRPr="000E7427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proofErr w:type="gramStart"/>
      <w:r w:rsidRPr="000E7427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показывать на карте, глобусе материки, океаны, моря, горы, равнины, реки (без названий), некоторые города России (город Санкт-Петербург, гор</w:t>
      </w:r>
      <w:r w:rsidRPr="000E7427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</w:t>
      </w:r>
      <w:r w:rsidRPr="000E7427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да Золотого кольца, родной город). </w:t>
      </w:r>
      <w:proofErr w:type="gramEnd"/>
    </w:p>
    <w:p w:rsidR="00BD122E" w:rsidRPr="00142F67" w:rsidRDefault="00BD122E" w:rsidP="00BD122E">
      <w:pPr>
        <w:pStyle w:val="a3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142F67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В разделе «Человек и общество» </w:t>
      </w:r>
      <w:r w:rsidRPr="00142F67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>знать/понимать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города Золотого кольца России (названия трех-четырех городов) и их достопримечательности;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достопримечательности Санкт-Петербурга;</w:t>
      </w:r>
    </w:p>
    <w:p w:rsidR="00BD122E" w:rsidRDefault="00BD122E" w:rsidP="00BD122E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</w:pPr>
      <w:r w:rsidRPr="000E7427"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>уметь</w:t>
      </w:r>
    </w:p>
    <w:p w:rsidR="00BD122E" w:rsidRPr="000E7427" w:rsidRDefault="00BD122E" w:rsidP="00BD122E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описывать историю возникновения и строительства Санкт-Петербурга.</w:t>
      </w:r>
    </w:p>
    <w:p w:rsidR="00BD122E" w:rsidRPr="0035363F" w:rsidRDefault="00BD122E" w:rsidP="00BD122E">
      <w:pPr>
        <w:pStyle w:val="a3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</w:pPr>
      <w:r w:rsidRPr="0035363F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В разделе «Правила безопасного поведения»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>знать/понимать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необходимость соблюдения правил безопасного поведения в гололед;</w:t>
      </w:r>
    </w:p>
    <w:p w:rsidR="00BD122E" w:rsidRPr="00233279" w:rsidRDefault="00BD122E" w:rsidP="00BD122E">
      <w:pPr>
        <w:shd w:val="clear" w:color="auto" w:fill="FFFFFF"/>
        <w:spacing w:after="0"/>
        <w:ind w:firstLine="397"/>
        <w:jc w:val="both"/>
        <w:rPr>
          <w:rFonts w:cs="PragmaticaC"/>
          <w:b/>
          <w:i/>
          <w:szCs w:val="24"/>
        </w:rPr>
      </w:pPr>
      <w:r w:rsidRPr="00233279">
        <w:rPr>
          <w:rFonts w:cs="PragmaticaC"/>
          <w:b/>
          <w:i/>
          <w:szCs w:val="24"/>
        </w:rPr>
        <w:t>уметь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пользоваться простыми навыками самоконтроля и саморегулирования своего самочувствия при простудных заболеваниях, для сохранения своего здоровья;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>соблюдать правила безопасного поведения в гололед;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осознавать ценность природы и необходимость нести ответственность за ее сохранение; соблюдать правила экологического поведения в природе.</w:t>
      </w:r>
    </w:p>
    <w:p w:rsidR="00BD122E" w:rsidRDefault="00BD122E" w:rsidP="00BD122E">
      <w:pPr>
        <w:pStyle w:val="a3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</w:p>
    <w:p w:rsidR="00BD122E" w:rsidRPr="004C7283" w:rsidRDefault="00BD122E" w:rsidP="00BD122E">
      <w:pPr>
        <w:pStyle w:val="a3"/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4C728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 соответствии с требованиями, предъявляемыми Федеральн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ым</w:t>
      </w:r>
      <w:r w:rsidRPr="004C728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ым</w:t>
      </w:r>
      <w:r w:rsidRPr="004C728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ым</w:t>
      </w:r>
      <w:r w:rsidRPr="004C728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ом</w:t>
      </w:r>
      <w:r w:rsidRPr="004C7283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уч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ник может использовать  приобретенные знания и умения в практической деятельности и повседневной жизни для того, чтобы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ориентироваться на местности по компасу</w:t>
      </w:r>
      <w:r w:rsidRPr="007E26E2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принимать посильное участие в охране и защите природы;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использовать термометр для измерения температуры воздуха;</w:t>
      </w:r>
    </w:p>
    <w:p w:rsidR="00BD122E" w:rsidRPr="007E26E2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ab/>
        <w:t>оценивать воздействие человека на природу (положительное и отрицательное);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выполнять правила поведения в природе;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рассказывать о родном крае, родной стране, Красной книге, правилах поведения в природе;</w:t>
      </w:r>
    </w:p>
    <w:p w:rsidR="00BD122E" w:rsidRDefault="00BD122E" w:rsidP="00BD122E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ab/>
        <w:t>удовлетворять познавательные интересы с помощью поиска дополнительных источников информации в словарях, справочниках, литер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турных источниках.</w:t>
      </w:r>
    </w:p>
    <w:p w:rsidR="00BD122E" w:rsidRDefault="00BD122E" w:rsidP="00BD122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BD122E" w:rsidRDefault="00BD122E" w:rsidP="00BD122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BD122E" w:rsidRDefault="00BD122E" w:rsidP="00BD122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BD122E" w:rsidRDefault="00BD122E" w:rsidP="00BD122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BD122E" w:rsidRDefault="00BD122E" w:rsidP="00BD122E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DC6739" w:rsidRDefault="00DC6739"/>
    <w:sectPr w:rsidR="00DC6739" w:rsidSect="00BD1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2E" w:rsidRDefault="00BD122E" w:rsidP="00BD122E">
      <w:pPr>
        <w:spacing w:after="0" w:line="240" w:lineRule="auto"/>
      </w:pPr>
      <w:r>
        <w:separator/>
      </w:r>
    </w:p>
  </w:endnote>
  <w:endnote w:type="continuationSeparator" w:id="0">
    <w:p w:rsidR="00BD122E" w:rsidRDefault="00BD122E" w:rsidP="00BD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2E" w:rsidRDefault="00BD12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0886"/>
      <w:docPartObj>
        <w:docPartGallery w:val="Page Numbers (Bottom of Page)"/>
        <w:docPartUnique/>
      </w:docPartObj>
    </w:sdtPr>
    <w:sdtContent>
      <w:p w:rsidR="00BD122E" w:rsidRDefault="00BD122E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D122E" w:rsidRDefault="00BD122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2E" w:rsidRDefault="00BD12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2E" w:rsidRDefault="00BD122E" w:rsidP="00BD122E">
      <w:pPr>
        <w:spacing w:after="0" w:line="240" w:lineRule="auto"/>
      </w:pPr>
      <w:r>
        <w:separator/>
      </w:r>
    </w:p>
  </w:footnote>
  <w:footnote w:type="continuationSeparator" w:id="0">
    <w:p w:rsidR="00BD122E" w:rsidRDefault="00BD122E" w:rsidP="00BD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2E" w:rsidRDefault="00BD12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2E" w:rsidRDefault="00BD122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2E" w:rsidRDefault="00BD12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1569"/>
    <w:multiLevelType w:val="hybridMultilevel"/>
    <w:tmpl w:val="3716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02DC0"/>
    <w:multiLevelType w:val="hybridMultilevel"/>
    <w:tmpl w:val="AD228E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22E"/>
    <w:rsid w:val="006405AE"/>
    <w:rsid w:val="008812A5"/>
    <w:rsid w:val="00BD122E"/>
    <w:rsid w:val="00D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2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2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22E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BD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22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1092</Words>
  <Characters>6227</Characters>
  <Application>Microsoft Office Word</Application>
  <DocSecurity>0</DocSecurity>
  <Lines>51</Lines>
  <Paragraphs>14</Paragraphs>
  <ScaleCrop>false</ScaleCrop>
  <Company>Krokoz™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2014-10-11T05:39:00Z</cp:lastPrinted>
  <dcterms:created xsi:type="dcterms:W3CDTF">2014-10-11T05:36:00Z</dcterms:created>
  <dcterms:modified xsi:type="dcterms:W3CDTF">2014-10-11T05:39:00Z</dcterms:modified>
</cp:coreProperties>
</file>